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Стань участником акции в поддержку бойцов «СВО.НСО»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 первых дней специальной военной операции жители России стали надёжным тылом для наших бойцов на передовой. По всей стране неравнодушные люди собирают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вещи, продукты, лекарства для участников спецоперации, передают записки со словами поддержки и тёплыми пожеланиями, объединяются целыми коллективами и инициативными группами для помощи фронту.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Общественная палата Новосибирской области при поддержке Правите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льства Новоси</w:t>
      </w:r>
      <w:r>
        <w:rPr>
          <w:rFonts w:ascii="Times New Roman" w:hAnsi="Times New Roman" w:cs="Times New Roman"/>
          <w:sz w:val="28"/>
          <w:szCs w:val="28"/>
        </w:rPr>
        <w:t xml:space="preserve">бирской области продолжает реализацию проекта «СВО.НСО», направленного на оказание поддержки бойцам - сибирякам, принимающим участие в специальной военной операции.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Присоединиться к акции может любой желающий, приняв участие в сборе средств. П</w:t>
      </w:r>
      <w:r>
        <w:rPr>
          <w:rFonts w:ascii="Times New Roman" w:hAnsi="Times New Roman" w:cs="Times New Roman"/>
          <w:sz w:val="28"/>
          <w:szCs w:val="28"/>
        </w:rPr>
        <w:t xml:space="preserve">еречисления осуществляются на специальный региональный счет НМООИ «Ассоциация «ИНТЕГРАЦИЯ».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средства, полученные от пожертвований, будут направлены на приобретение необходимых специализированных товаров и оборудования в соответствии с заявками военных,</w:t>
      </w:r>
      <w:r>
        <w:rPr>
          <w:rFonts w:ascii="Times New Roman" w:hAnsi="Times New Roman" w:cs="Times New Roman"/>
          <w:sz w:val="28"/>
          <w:szCs w:val="28"/>
        </w:rPr>
        <w:t xml:space="preserve"> дооснащения подразделений войсковых частей, где служат наши земляки, под цели полевых госпиталей и медицинских отрядов специального назначения. Поступившие заявки проходят согласование с подразделением Минобороны РФ, а направляемый груз официально передаё</w:t>
      </w:r>
      <w:r>
        <w:rPr>
          <w:rFonts w:ascii="Times New Roman" w:hAnsi="Times New Roman" w:cs="Times New Roman"/>
          <w:sz w:val="28"/>
          <w:szCs w:val="28"/>
        </w:rPr>
        <w:t xml:space="preserve">тся на баланс части.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присоединиться к акции есть у каждого жителя Новосибирской области и страны. Любая сумма станет подтверждением сопричастности к бойцам на передовой, которые нуждаются в нашей поддержке, а также возможностью внести свой вкла</w:t>
      </w:r>
      <w:r>
        <w:rPr>
          <w:rFonts w:ascii="Times New Roman" w:hAnsi="Times New Roman" w:cs="Times New Roman"/>
          <w:sz w:val="28"/>
          <w:szCs w:val="28"/>
        </w:rPr>
        <w:t xml:space="preserve">д в достижение Победы.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пожертвование можно несколькими способами: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QR</w:t>
      </w:r>
      <w:r>
        <w:rPr>
          <w:rFonts w:ascii="Times New Roman" w:hAnsi="Times New Roman" w:cs="Times New Roman"/>
          <w:sz w:val="28"/>
          <w:szCs w:val="28"/>
        </w:rPr>
        <w:t xml:space="preserve">-код, электронный платёж или через реквизиты банка.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Подробная информация так же размещена на сайте Общественной палаты Новосибирской области- </w:t>
      </w:r>
      <w:hyperlink r:id="rId9" w:tooltip="https://op.nso.ru/." w:history="1">
        <w:r>
          <w:rPr>
            <w:rStyle w:val="852"/>
            <w:rFonts w:ascii="Times New Roman" w:hAnsi="Times New Roman" w:cs="Times New Roman"/>
            <w:sz w:val="28"/>
            <w:szCs w:val="28"/>
          </w:rPr>
          <w:t xml:space="preserve">https://op.nso.ru/.</w:t>
        </w:r>
      </w:hyperlink>
      <w:r/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br w:type="page" w:clear="all"/>
      </w:r>
      <w:r>
        <w:rPr>
          <w:rFonts w:ascii="Times New Roman" w:hAnsi="Times New Roman" w:cs="Times New Roman"/>
          <w:b/>
          <w:bCs/>
          <w:i/>
          <w:sz w:val="28"/>
          <w:szCs w:val="28"/>
        </w:rPr>
      </w:r>
    </w:p>
    <w:p>
      <w:pPr>
        <w:ind w:firstLine="709"/>
        <w:jc w:val="both"/>
        <w:spacing w:after="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 Банковской картой или через Систему быстрых платежей (для физических лиц).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решили воспользоваться этим способом, необходимо сканировать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QR</w:t>
      </w:r>
      <w:r>
        <w:rPr>
          <w:rFonts w:ascii="Times New Roman" w:hAnsi="Times New Roman" w:cs="Times New Roman"/>
          <w:sz w:val="28"/>
          <w:szCs w:val="28"/>
        </w:rPr>
        <w:t xml:space="preserve"> код и перейти по ссылке. Далее следовать подсказкам системы и указать сумму перевода.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157743" cy="5684826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687956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157741" cy="56848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8.64pt;height:447.62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банковским реквизитам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851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iCs/>
          <w:sz w:val="28"/>
          <w:szCs w:val="28"/>
          <w:lang w:eastAsia="ru-RU"/>
        </w:rPr>
        <w:t xml:space="preserve">Открыть мобильное приложение Вашего банка</w:t>
      </w:r>
      <w:r>
        <w:rPr>
          <w:rFonts w:ascii="Times New Roman" w:hAnsi="Times New Roman" w:eastAsia="Times New Roman" w:cs="Times New Roman"/>
          <w:b/>
          <w:i/>
          <w:iCs/>
          <w:sz w:val="24"/>
          <w:szCs w:val="24"/>
        </w:rPr>
      </w:r>
    </w:p>
    <w:p>
      <w:pPr>
        <w:pStyle w:val="851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iCs/>
          <w:sz w:val="28"/>
          <w:szCs w:val="28"/>
          <w:lang w:eastAsia="ru-RU"/>
        </w:rPr>
        <w:t xml:space="preserve">Выбрать способ «Оплата по реквизитам»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r>
    </w:p>
    <w:p>
      <w:pPr>
        <w:ind w:left="709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НМООИ «Ассоциация «Интеграция» ОООИ-РСИ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ИНН 5406023921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Наименование банка: ПАО Сбербанк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Номер счёта: 40703810644050004119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КПП: 540101001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Корреспондентский счет: 30101810500000000641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БИК: 045004641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Назначение платежа: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Добровольное пожертвование СВО.НСО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Дополнительные данные: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Юридический адрес организации: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630089, г. Новосибирск, ул. Есенина, 14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E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mail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info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@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ai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noi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com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тел. +7 (383) 264 25 66 - бухгалтерия;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тел./факс +7 (913) 393-40-33- администратор;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Председатель – Ирина Александровна Федорова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07390" cy="3964920"/>
                <wp:effectExtent l="6350" t="6350" r="6350" b="6350"/>
                <wp:docPr id="2" name="Рисунок 2" descr="D:\UserData\petdf\Рабочий стол\СБОР средств\Интеграция\538896075454532229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UserData\petdf\Рабочий стол\СБОР средств\Интеграция\538896075454532229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5607389" cy="396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41.53pt;height:312.2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/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81"/>
    <w:link w:val="694"/>
    <w:uiPriority w:val="10"/>
    <w:rPr>
      <w:sz w:val="48"/>
      <w:szCs w:val="48"/>
    </w:rPr>
  </w:style>
  <w:style w:type="character" w:styleId="37">
    <w:name w:val="Subtitle Char"/>
    <w:basedOn w:val="681"/>
    <w:link w:val="696"/>
    <w:uiPriority w:val="11"/>
    <w:rPr>
      <w:sz w:val="24"/>
      <w:szCs w:val="24"/>
    </w:rPr>
  </w:style>
  <w:style w:type="character" w:styleId="39">
    <w:name w:val="Quote Char"/>
    <w:link w:val="698"/>
    <w:uiPriority w:val="29"/>
    <w:rPr>
      <w:i/>
    </w:rPr>
  </w:style>
  <w:style w:type="character" w:styleId="41">
    <w:name w:val="Intense Quote Char"/>
    <w:link w:val="700"/>
    <w:uiPriority w:val="30"/>
    <w:rPr>
      <w:i/>
    </w:rPr>
  </w:style>
  <w:style w:type="character" w:styleId="43">
    <w:name w:val="Header Char"/>
    <w:basedOn w:val="681"/>
    <w:link w:val="702"/>
    <w:uiPriority w:val="99"/>
  </w:style>
  <w:style w:type="character" w:styleId="47">
    <w:name w:val="Caption Char"/>
    <w:basedOn w:val="706"/>
    <w:link w:val="704"/>
    <w:uiPriority w:val="99"/>
  </w:style>
  <w:style w:type="character" w:styleId="176">
    <w:name w:val="Footnote Text Char"/>
    <w:link w:val="834"/>
    <w:uiPriority w:val="99"/>
    <w:rPr>
      <w:sz w:val="18"/>
    </w:rPr>
  </w:style>
  <w:style w:type="character" w:styleId="179">
    <w:name w:val="Endnote Text Char"/>
    <w:link w:val="837"/>
    <w:uiPriority w:val="99"/>
    <w:rPr>
      <w:sz w:val="20"/>
    </w:rPr>
  </w:style>
  <w:style w:type="paragraph" w:styleId="671" w:default="1">
    <w:name w:val="Normal"/>
    <w:qFormat/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basedOn w:val="681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No Spacing"/>
    <w:uiPriority w:val="1"/>
    <w:qFormat/>
    <w:pPr>
      <w:spacing w:after="0" w:line="240" w:lineRule="auto"/>
    </w:pPr>
  </w:style>
  <w:style w:type="paragraph" w:styleId="694">
    <w:name w:val="Title"/>
    <w:basedOn w:val="671"/>
    <w:next w:val="671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 w:customStyle="1">
    <w:name w:val="Заголовок Знак"/>
    <w:basedOn w:val="681"/>
    <w:link w:val="694"/>
    <w:uiPriority w:val="10"/>
    <w:rPr>
      <w:sz w:val="48"/>
      <w:szCs w:val="48"/>
    </w:rPr>
  </w:style>
  <w:style w:type="paragraph" w:styleId="696">
    <w:name w:val="Subtitle"/>
    <w:basedOn w:val="671"/>
    <w:next w:val="671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 w:customStyle="1">
    <w:name w:val="Подзаголовок Знак"/>
    <w:basedOn w:val="681"/>
    <w:link w:val="696"/>
    <w:uiPriority w:val="11"/>
    <w:rPr>
      <w:sz w:val="24"/>
      <w:szCs w:val="24"/>
    </w:rPr>
  </w:style>
  <w:style w:type="paragraph" w:styleId="698">
    <w:name w:val="Quote"/>
    <w:basedOn w:val="671"/>
    <w:next w:val="671"/>
    <w:link w:val="699"/>
    <w:uiPriority w:val="29"/>
    <w:qFormat/>
    <w:pPr>
      <w:ind w:left="720" w:right="720"/>
    </w:pPr>
    <w:rPr>
      <w:i/>
    </w:rPr>
  </w:style>
  <w:style w:type="character" w:styleId="699" w:customStyle="1">
    <w:name w:val="Цитата 2 Знак"/>
    <w:link w:val="698"/>
    <w:uiPriority w:val="29"/>
    <w:rPr>
      <w:i/>
    </w:rPr>
  </w:style>
  <w:style w:type="paragraph" w:styleId="700">
    <w:name w:val="Intense Quote"/>
    <w:basedOn w:val="671"/>
    <w:next w:val="671"/>
    <w:link w:val="7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 w:customStyle="1">
    <w:name w:val="Выделенная цитата Знак"/>
    <w:link w:val="700"/>
    <w:uiPriority w:val="30"/>
    <w:rPr>
      <w:i/>
    </w:rPr>
  </w:style>
  <w:style w:type="paragraph" w:styleId="702">
    <w:name w:val="Header"/>
    <w:basedOn w:val="671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basedOn w:val="681"/>
    <w:link w:val="702"/>
    <w:uiPriority w:val="99"/>
  </w:style>
  <w:style w:type="paragraph" w:styleId="704">
    <w:name w:val="Footer"/>
    <w:basedOn w:val="671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 w:customStyle="1">
    <w:name w:val="Footer Char"/>
    <w:basedOn w:val="681"/>
    <w:uiPriority w:val="99"/>
  </w:style>
  <w:style w:type="paragraph" w:styleId="706">
    <w:name w:val="Caption"/>
    <w:basedOn w:val="671"/>
    <w:next w:val="671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07" w:customStyle="1">
    <w:name w:val="Нижний колонтитул Знак"/>
    <w:link w:val="704"/>
    <w:uiPriority w:val="99"/>
  </w:style>
  <w:style w:type="table" w:styleId="708">
    <w:name w:val="Table Grid"/>
    <w:basedOn w:val="68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9" w:customStyle="1">
    <w:name w:val="Table Grid Light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68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38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9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0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1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42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3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2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3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4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5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6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7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01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2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3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4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05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6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15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6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7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8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19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0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2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3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4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5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6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7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29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0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1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2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33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34">
    <w:name w:val="footnote text"/>
    <w:basedOn w:val="67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basedOn w:val="681"/>
    <w:uiPriority w:val="99"/>
    <w:unhideWhenUsed/>
    <w:rPr>
      <w:vertAlign w:val="superscript"/>
    </w:rPr>
  </w:style>
  <w:style w:type="paragraph" w:styleId="837">
    <w:name w:val="endnote text"/>
    <w:basedOn w:val="67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basedOn w:val="681"/>
    <w:uiPriority w:val="99"/>
    <w:semiHidden/>
    <w:unhideWhenUsed/>
    <w:rPr>
      <w:vertAlign w:val="superscript"/>
    </w:rPr>
  </w:style>
  <w:style w:type="paragraph" w:styleId="840">
    <w:name w:val="toc 1"/>
    <w:basedOn w:val="671"/>
    <w:next w:val="671"/>
    <w:uiPriority w:val="39"/>
    <w:unhideWhenUsed/>
    <w:pPr>
      <w:spacing w:after="57"/>
    </w:pPr>
  </w:style>
  <w:style w:type="paragraph" w:styleId="841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2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3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4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5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6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7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48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71"/>
    <w:next w:val="671"/>
    <w:uiPriority w:val="99"/>
    <w:unhideWhenUsed/>
    <w:pPr>
      <w:spacing w:after="0"/>
    </w:pPr>
  </w:style>
  <w:style w:type="paragraph" w:styleId="851">
    <w:name w:val="List Paragraph"/>
    <w:basedOn w:val="671"/>
    <w:uiPriority w:val="34"/>
    <w:qFormat/>
    <w:pPr>
      <w:contextualSpacing/>
      <w:ind w:left="720"/>
    </w:pPr>
  </w:style>
  <w:style w:type="character" w:styleId="852">
    <w:name w:val="Hyperlink"/>
    <w:basedOn w:val="681"/>
    <w:uiPriority w:val="99"/>
    <w:unhideWhenUsed/>
    <w:rPr>
      <w:color w:val="0563c1" w:themeColor="hyperlink"/>
      <w:u w:val="single"/>
    </w:rPr>
  </w:style>
  <w:style w:type="character" w:styleId="853" w:customStyle="1">
    <w:name w:val="Unresolved Mention"/>
    <w:basedOn w:val="68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op.nso.ru/." TargetMode="Externa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28</cp:revision>
  <dcterms:created xsi:type="dcterms:W3CDTF">2024-05-16T13:11:00Z</dcterms:created>
  <dcterms:modified xsi:type="dcterms:W3CDTF">2024-12-13T02:49:18Z</dcterms:modified>
</cp:coreProperties>
</file>